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/>
        <w:rPr>
          <w:rFonts w:ascii="微软雅黑" w:hAnsi="微软雅黑" w:eastAsia="微软雅黑" w:cs="微软雅黑"/>
          <w:sz w:val="27"/>
          <w:szCs w:val="27"/>
        </w:rPr>
      </w:pPr>
      <w:r>
        <w:rPr>
          <w:rFonts w:ascii="黑体" w:hAnsi="宋体" w:eastAsia="黑体" w:cs="黑体"/>
          <w:sz w:val="25"/>
          <w:szCs w:val="25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sz w:val="34"/>
          <w:szCs w:val="34"/>
        </w:rPr>
        <w:t>广西政府集中采购目录品目对照表</w:t>
      </w:r>
    </w:p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 w:line="420" w:lineRule="atLeast"/>
        <w:ind w:left="0" w:right="0"/>
        <w:jc w:val="center"/>
        <w:rPr>
          <w:rFonts w:hint="eastAsia" w:ascii="微软雅黑" w:hAnsi="微软雅黑" w:eastAsia="微软雅黑" w:cs="微软雅黑"/>
          <w:sz w:val="27"/>
          <w:szCs w:val="27"/>
        </w:rPr>
      </w:pPr>
      <w:r>
        <w:rPr>
          <w:rFonts w:hint="eastAsia" w:ascii="方正小标宋简体" w:hAnsi="方正小标宋简体" w:eastAsia="方正小标宋简体" w:cs="方正小标宋简体"/>
          <w:sz w:val="34"/>
          <w:szCs w:val="34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548"/>
        <w:gridCol w:w="1368"/>
        <w:gridCol w:w="1404"/>
        <w:gridCol w:w="2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Header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54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原品目</w:t>
            </w:r>
          </w:p>
        </w:tc>
        <w:tc>
          <w:tcPr>
            <w:tcW w:w="1368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原编码</w:t>
            </w:r>
          </w:p>
        </w:tc>
        <w:tc>
          <w:tcPr>
            <w:tcW w:w="140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调整后编码</w:t>
            </w:r>
          </w:p>
        </w:tc>
        <w:tc>
          <w:tcPr>
            <w:tcW w:w="278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调整后品目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服务器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A02010103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A02010104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服务器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台式计算机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A02010104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A02010105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台式计算机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便携式计算机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A02010105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A02010108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便携式计算机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喷墨打印机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A02010601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4189" w:type="dxa"/>
            <w:gridSpan w:val="2"/>
            <w:vMerge w:val="restart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按功能分别对应“A02021001 A3黑白打印机”、“A02021002 A3彩色打印机”、“A02021003 A4黑白打印机”、“A02021004 A4彩色打印机”和“A02021005 3D打印机”、“A02021006票据打印机”、“A02021007条码打印机”、“A02021008地址打印机”、“A02021099其他打印机”。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激光打印机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A02010601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4189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4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针式打印机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A02010601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04</w:t>
            </w:r>
          </w:p>
        </w:tc>
        <w:tc>
          <w:tcPr>
            <w:tcW w:w="4189" w:type="dxa"/>
            <w:gridSpan w:val="2"/>
            <w:vMerge w:val="continue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液晶显示器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A02010604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A02021104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液晶显示器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扫描仪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A02010609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A02021118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扫描仪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基础软件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A02010801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A08060301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基础软件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信息安全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软件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A02010805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“A08060302支撑软件”、“A08060303应用软件”、“A08060399其他计算机软件”中的信息安全软件，包括基础和平台类安全软件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、数据安全软件、网络与边界安全软件、专用安全软件、安全测试评估软件、安全应用软件、安全支撑软件、安全管理软件、其他信息安全软件。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复印机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A02020100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复印机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投影仪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A02020200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投影仪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多功能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一体机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A020204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A02020400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多功能一体机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LED显示屏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A020207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A02021103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LED显示屏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触控一体机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A020208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A02020800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触控一体机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碎纸机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A02021101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A02021301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碎纸机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乘用车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A020305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A02030500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客车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A020306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A02030500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乘用车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19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电梯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A02051228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A02051227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电梯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不间断电源（UPS）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A02061504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A02061504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不间断电源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21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空调机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A02061802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03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A02061804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空调机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22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家具用具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A06</w:t>
            </w:r>
          </w:p>
        </w:tc>
        <w:tc>
          <w:tcPr>
            <w:tcW w:w="4189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“A05010000家具”、   “A05020000用具”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23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复印纸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A090101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A05040101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复印纸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24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互联网接入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服务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C030102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C17010200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网络接入服务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25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车辆维修和保养服务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C050301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C23120301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车辆维修和保养服务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26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车辆加油服务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C050302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C23120302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车辆加油、添加燃料服务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27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印刷服务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C081401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C23090100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印刷服务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28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物业管理服务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C1204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C21040000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物业管理服务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29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机动车保险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服务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C15040201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C180401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02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财产保险服务中的机动车保险服务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5"/>
                <w:szCs w:val="25"/>
                <w:bdr w:val="none" w:color="auto" w:sz="0" w:space="0"/>
              </w:rPr>
              <w:t>30</w:t>
            </w:r>
          </w:p>
        </w:tc>
        <w:tc>
          <w:tcPr>
            <w:tcW w:w="154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云计算服务</w:t>
            </w:r>
          </w:p>
        </w:tc>
        <w:tc>
          <w:tcPr>
            <w:tcW w:w="1368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C0399(暂用）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C160400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00</w:t>
            </w:r>
          </w:p>
        </w:tc>
        <w:tc>
          <w:tcPr>
            <w:tcW w:w="2785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仿宋_GB2312" w:eastAsia="仿宋_GB2312" w:cs="仿宋_GB2312"/>
                <w:sz w:val="22"/>
                <w:szCs w:val="22"/>
                <w:bdr w:val="none" w:color="auto" w:sz="0" w:space="0"/>
              </w:rPr>
              <w:t>云计算服务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60" w:beforeAutospacing="0" w:after="60" w:afterAutospacing="0"/>
        <w:ind w:left="0" w:right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OGRjY2EwZmE0ZTQwNWNiNTJhYmVjM2VkYzhkMzMifQ=="/>
  </w:docVars>
  <w:rsids>
    <w:rsidRoot w:val="00000000"/>
    <w:rsid w:val="03DF1F78"/>
    <w:rsid w:val="4BE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1160</Characters>
  <Lines>0</Lines>
  <Paragraphs>0</Paragraphs>
  <TotalTime>1</TotalTime>
  <ScaleCrop>false</ScaleCrop>
  <LinksUpToDate>false</LinksUpToDate>
  <CharactersWithSpaces>1169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2023-03-13T03:28:01Z</dcterms:created>
  <dc:creator>Administrator</dc:creator>
  <cp:lastModifiedBy>XIAOYANGYO(≧▽≦)~</cp:lastModifiedBy>
  <dcterms:modified xsi:type="dcterms:W3CDTF">2023-03-13T03:29:17Z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59438302F72D465F8EC8D1DBC0E5053A</vt:lpwstr>
  </property>
</Properties>
</file>